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099E3" w14:textId="765E5E4A" w:rsidR="00BA37FE" w:rsidRPr="0064537F" w:rsidRDefault="00BA37FE">
      <w:pPr>
        <w:rPr>
          <w:color w:val="4472C4" w:themeColor="accent1"/>
          <w:sz w:val="32"/>
          <w:szCs w:val="3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Hlk90663086"/>
      <w:r w:rsidRPr="0064537F">
        <w:rPr>
          <w:color w:val="4472C4" w:themeColor="accent1"/>
          <w:sz w:val="32"/>
          <w:szCs w:val="3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Packaging and storage conditions</w:t>
      </w:r>
      <w:bookmarkEnd w:id="0"/>
    </w:p>
    <w:p w14:paraId="09E54DF8" w14:textId="77777777" w:rsidR="004A5874" w:rsidRPr="0064537F" w:rsidRDefault="004A5874" w:rsidP="004A5874">
      <w:pPr>
        <w:pStyle w:val="Odstavecseseznamem"/>
        <w:rPr>
          <w:lang w:val="en-GB"/>
        </w:rPr>
      </w:pPr>
    </w:p>
    <w:p w14:paraId="6F57684F" w14:textId="728E3268" w:rsidR="006D535C" w:rsidRPr="0064537F" w:rsidRDefault="00BA37FE" w:rsidP="006D535C">
      <w:pPr>
        <w:rPr>
          <w:color w:val="4472C4" w:themeColor="accent1"/>
          <w:sz w:val="32"/>
          <w:szCs w:val="3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4537F">
        <w:rPr>
          <w:color w:val="4472C4" w:themeColor="accent1"/>
          <w:sz w:val="32"/>
          <w:szCs w:val="3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 w:rsidR="009A154D">
        <w:rPr>
          <w:color w:val="4472C4" w:themeColor="accent1"/>
          <w:sz w:val="32"/>
          <w:szCs w:val="3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="006D535C" w:rsidRPr="0064537F">
        <w:rPr>
          <w:color w:val="4472C4" w:themeColor="accent1"/>
          <w:sz w:val="32"/>
          <w:szCs w:val="3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Packaging</w:t>
      </w:r>
    </w:p>
    <w:p w14:paraId="1CAA4926" w14:textId="36A5EA5B" w:rsidR="00A24ED4" w:rsidRPr="0064537F" w:rsidRDefault="00BA4321" w:rsidP="006D535C">
      <w:pPr>
        <w:pStyle w:val="Odstavecseseznamem"/>
        <w:numPr>
          <w:ilvl w:val="0"/>
          <w:numId w:val="2"/>
        </w:numPr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</w:pPr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The modules </w:t>
      </w:r>
      <w:r w:rsidR="004A5874"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>must</w:t>
      </w:r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be winded on the reel</w:t>
      </w:r>
    </w:p>
    <w:p w14:paraId="161C7A7B" w14:textId="36899A58" w:rsidR="00210223" w:rsidRPr="0064537F" w:rsidRDefault="00210223" w:rsidP="006D535C">
      <w:pPr>
        <w:pStyle w:val="Odstavecseseznamem"/>
        <w:numPr>
          <w:ilvl w:val="0"/>
          <w:numId w:val="2"/>
        </w:numPr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</w:pPr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>The defective modules in the reel must be marked by punched hole</w:t>
      </w:r>
    </w:p>
    <w:p w14:paraId="73B9526D" w14:textId="68CE63AC" w:rsidR="00BA4321" w:rsidRPr="0064537F" w:rsidRDefault="007A45C7" w:rsidP="006D535C">
      <w:pPr>
        <w:pStyle w:val="Odstavecseseznamem"/>
        <w:numPr>
          <w:ilvl w:val="0"/>
          <w:numId w:val="2"/>
        </w:numPr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</w:pPr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Each </w:t>
      </w:r>
      <w:r w:rsidRPr="0064537F">
        <w:rPr>
          <w:b/>
          <w:bCs/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reel must be </w:t>
      </w:r>
      <w:proofErr w:type="spellStart"/>
      <w:r w:rsidRPr="0064537F">
        <w:rPr>
          <w:b/>
          <w:bCs/>
          <w:lang w:val="en-GB"/>
          <w14:textOutline w14:w="0" w14:cap="flat" w14:cmpd="sng" w14:algn="ctr">
            <w14:noFill/>
            <w14:prstDash w14:val="solid"/>
            <w14:round/>
          </w14:textOutline>
        </w:rPr>
        <w:t>labeled</w:t>
      </w:r>
      <w:proofErr w:type="spellEnd"/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and wrapped into </w:t>
      </w:r>
      <w:r w:rsidR="004A5874"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an individual antistatic bag, </w:t>
      </w:r>
    </w:p>
    <w:p w14:paraId="50D2BAB0" w14:textId="1554D871" w:rsidR="004A5874" w:rsidRPr="0064537F" w:rsidRDefault="004A5874" w:rsidP="006D535C">
      <w:pPr>
        <w:pStyle w:val="Odstavecseseznamem"/>
        <w:numPr>
          <w:ilvl w:val="0"/>
          <w:numId w:val="2"/>
        </w:numPr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</w:pPr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Each bag must be packed in the cardboard box („pizza </w:t>
      </w:r>
      <w:proofErr w:type="gramStart"/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>box“</w:t>
      </w:r>
      <w:proofErr w:type="gramEnd"/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), that is also </w:t>
      </w:r>
      <w:proofErr w:type="spellStart"/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>labeled</w:t>
      </w:r>
      <w:proofErr w:type="spellEnd"/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and sealed</w:t>
      </w:r>
    </w:p>
    <w:p w14:paraId="62EBD48C" w14:textId="09CC1073" w:rsidR="00DC5117" w:rsidRPr="0064537F" w:rsidRDefault="00BA37FE" w:rsidP="006D535C">
      <w:pPr>
        <w:pStyle w:val="Odstavecseseznamem"/>
        <w:numPr>
          <w:ilvl w:val="0"/>
          <w:numId w:val="2"/>
        </w:numPr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</w:pPr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>„</w:t>
      </w:r>
      <w:r w:rsidR="00DC5117"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Pizza </w:t>
      </w:r>
      <w:proofErr w:type="gramStart"/>
      <w:r w:rsidR="00DC5117"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>boxes</w:t>
      </w:r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>“</w:t>
      </w:r>
      <w:r w:rsidR="00DC5117"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should</w:t>
      </w:r>
      <w:proofErr w:type="gramEnd"/>
      <w:r w:rsidR="00DC5117"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be stored in another cardboard box also </w:t>
      </w:r>
      <w:proofErr w:type="spellStart"/>
      <w:r w:rsidR="00DC5117"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>labeled</w:t>
      </w:r>
      <w:proofErr w:type="spellEnd"/>
    </w:p>
    <w:p w14:paraId="03B6FC63" w14:textId="0EB67766" w:rsidR="00BA37FE" w:rsidRPr="0064537F" w:rsidRDefault="00BA37FE" w:rsidP="006D535C">
      <w:pPr>
        <w:pStyle w:val="Odstavecseseznamem"/>
        <w:numPr>
          <w:ilvl w:val="0"/>
          <w:numId w:val="2"/>
        </w:numPr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</w:pPr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Arrangement of pizza boxes in cardboard box and arrangement of </w:t>
      </w:r>
      <w:proofErr w:type="spellStart"/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>cardsboxes</w:t>
      </w:r>
      <w:proofErr w:type="spellEnd"/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in the shipment will be specified by the </w:t>
      </w:r>
      <w:r w:rsidR="001277CB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>Seller</w:t>
      </w:r>
    </w:p>
    <w:p w14:paraId="20C9894D" w14:textId="0274A185" w:rsidR="00DC5117" w:rsidRPr="0064537F" w:rsidRDefault="00DC5117" w:rsidP="006D535C">
      <w:pPr>
        <w:pStyle w:val="Odstavecseseznamem"/>
        <w:numPr>
          <w:ilvl w:val="0"/>
          <w:numId w:val="2"/>
        </w:numPr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</w:pPr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>Labels should involve</w:t>
      </w:r>
      <w:r w:rsidR="00F229C2"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at least</w:t>
      </w:r>
      <w:r w:rsidR="00210223"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1FAB7EA9" w14:textId="2DC0D443" w:rsidR="00F229C2" w:rsidRPr="0064537F" w:rsidRDefault="00F229C2" w:rsidP="00210223">
      <w:pPr>
        <w:pStyle w:val="Odstavecseseznamem"/>
        <w:numPr>
          <w:ilvl w:val="1"/>
          <w:numId w:val="2"/>
        </w:numPr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</w:pPr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Product description </w:t>
      </w:r>
    </w:p>
    <w:p w14:paraId="3E77CD0B" w14:textId="1909F320" w:rsidR="00F229C2" w:rsidRPr="0064537F" w:rsidRDefault="00F229C2" w:rsidP="00210223">
      <w:pPr>
        <w:pStyle w:val="Odstavecseseznamem"/>
        <w:numPr>
          <w:ilvl w:val="1"/>
          <w:numId w:val="2"/>
        </w:numPr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</w:pPr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>Product number</w:t>
      </w:r>
    </w:p>
    <w:p w14:paraId="7A053C1D" w14:textId="1593BAD0" w:rsidR="00F229C2" w:rsidRPr="0064537F" w:rsidRDefault="00F229C2" w:rsidP="00F229C2">
      <w:pPr>
        <w:pStyle w:val="Odstavecseseznamem"/>
        <w:numPr>
          <w:ilvl w:val="1"/>
          <w:numId w:val="2"/>
        </w:numPr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</w:pPr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>Batch number</w:t>
      </w:r>
    </w:p>
    <w:p w14:paraId="5B4ADB53" w14:textId="3B40C2A3" w:rsidR="00210223" w:rsidRPr="0064537F" w:rsidRDefault="00AC6DB4" w:rsidP="00210223">
      <w:pPr>
        <w:pStyle w:val="Odstavecseseznamem"/>
        <w:numPr>
          <w:ilvl w:val="1"/>
          <w:numId w:val="2"/>
        </w:numPr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</w:pPr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>Total number of modules in the reel, package</w:t>
      </w:r>
    </w:p>
    <w:p w14:paraId="3848E42B" w14:textId="1E2A528E" w:rsidR="00AC6DB4" w:rsidRPr="0064537F" w:rsidRDefault="00AC6DB4" w:rsidP="00210223">
      <w:pPr>
        <w:pStyle w:val="Odstavecseseznamem"/>
        <w:numPr>
          <w:ilvl w:val="1"/>
          <w:numId w:val="2"/>
        </w:numPr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</w:pPr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Number of </w:t>
      </w:r>
      <w:r w:rsidR="00F229C2"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>failed</w:t>
      </w:r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 modules</w:t>
      </w:r>
    </w:p>
    <w:p w14:paraId="7F742845" w14:textId="4630B14F" w:rsidR="00AC6DB4" w:rsidRPr="0064537F" w:rsidRDefault="00AC6DB4" w:rsidP="00210223">
      <w:pPr>
        <w:pStyle w:val="Odstavecseseznamem"/>
        <w:numPr>
          <w:ilvl w:val="1"/>
          <w:numId w:val="2"/>
        </w:numPr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</w:pPr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>Date of production/expedition</w:t>
      </w:r>
    </w:p>
    <w:p w14:paraId="550F0BC6" w14:textId="3D43903C" w:rsidR="00BA37FE" w:rsidRPr="0064537F" w:rsidRDefault="00BA37FE" w:rsidP="00BA37FE">
      <w:pPr>
        <w:pStyle w:val="Odstavecseseznamem"/>
        <w:ind w:left="1440"/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</w:pPr>
    </w:p>
    <w:p w14:paraId="18ED85D3" w14:textId="0FC019C7" w:rsidR="00BA37FE" w:rsidRPr="0064537F" w:rsidRDefault="00BA37FE" w:rsidP="00BA37FE">
      <w:pPr>
        <w:rPr>
          <w:color w:val="4472C4" w:themeColor="accent1"/>
          <w:sz w:val="32"/>
          <w:szCs w:val="3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4537F">
        <w:rPr>
          <w:color w:val="4472C4" w:themeColor="accent1"/>
          <w:sz w:val="32"/>
          <w:szCs w:val="3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9A154D">
        <w:rPr>
          <w:color w:val="4472C4" w:themeColor="accent1"/>
          <w:sz w:val="32"/>
          <w:szCs w:val="3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64537F">
        <w:rPr>
          <w:color w:val="4472C4" w:themeColor="accent1"/>
          <w:sz w:val="32"/>
          <w:szCs w:val="3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Storage conditions</w:t>
      </w:r>
    </w:p>
    <w:p w14:paraId="6B33AA78" w14:textId="25D38D0D" w:rsidR="00BA37FE" w:rsidRPr="0064537F" w:rsidRDefault="00917DBF" w:rsidP="00BA37FE">
      <w:pPr>
        <w:pStyle w:val="Odstavecseseznamem"/>
        <w:numPr>
          <w:ilvl w:val="0"/>
          <w:numId w:val="5"/>
        </w:numPr>
        <w:spacing w:after="0"/>
        <w:rPr>
          <w:lang w:val="en-GB"/>
        </w:rPr>
      </w:pPr>
      <w:r>
        <w:rPr>
          <w:lang w:val="en-GB"/>
        </w:rPr>
        <w:t>Buyer’s</w:t>
      </w:r>
      <w:r w:rsidR="00BA37FE" w:rsidRPr="0064537F">
        <w:rPr>
          <w:lang w:val="en-GB"/>
        </w:rPr>
        <w:t xml:space="preserve"> </w:t>
      </w:r>
      <w:proofErr w:type="spellStart"/>
      <w:r w:rsidR="00BA37FE" w:rsidRPr="0064537F">
        <w:rPr>
          <w:lang w:val="en-GB"/>
        </w:rPr>
        <w:t>standart</w:t>
      </w:r>
      <w:proofErr w:type="spellEnd"/>
      <w:r w:rsidR="00BA37FE" w:rsidRPr="0064537F">
        <w:rPr>
          <w:lang w:val="en-GB"/>
        </w:rPr>
        <w:t xml:space="preserve"> storage conditions: </w:t>
      </w:r>
    </w:p>
    <w:p w14:paraId="381FADFD" w14:textId="77777777" w:rsidR="00BA37FE" w:rsidRPr="0064537F" w:rsidRDefault="00BA37FE" w:rsidP="00BA37FE">
      <w:pPr>
        <w:spacing w:after="0"/>
        <w:ind w:left="709"/>
        <w:rPr>
          <w:lang w:val="en-GB"/>
        </w:rPr>
      </w:pPr>
      <w:r w:rsidRPr="0064537F">
        <w:rPr>
          <w:lang w:val="en-GB"/>
        </w:rPr>
        <w:t>Temperature range 10 to 25°C with a maximum relative humidity of 60%</w:t>
      </w:r>
    </w:p>
    <w:p w14:paraId="32628812" w14:textId="1C1981A5" w:rsidR="00BA37FE" w:rsidRPr="0064537F" w:rsidRDefault="00BA37FE" w:rsidP="00BA37FE">
      <w:pPr>
        <w:pStyle w:val="Odstavecseseznamem"/>
        <w:numPr>
          <w:ilvl w:val="0"/>
          <w:numId w:val="2"/>
        </w:numPr>
        <w:rPr>
          <w:lang w:val="en-GB"/>
        </w:rPr>
      </w:pPr>
      <w:r w:rsidRPr="0064537F">
        <w:rPr>
          <w:lang w:val="en-GB"/>
        </w:rPr>
        <w:t xml:space="preserve">The </w:t>
      </w:r>
      <w:r w:rsidR="001277CB">
        <w:rPr>
          <w:lang w:val="en-GB"/>
        </w:rPr>
        <w:t>Seller</w:t>
      </w:r>
      <w:r w:rsidRPr="0064537F">
        <w:rPr>
          <w:lang w:val="en-GB"/>
        </w:rPr>
        <w:t xml:space="preserve"> may specify </w:t>
      </w:r>
      <w:bookmarkStart w:id="1" w:name="_Hlk90663229"/>
      <w:r w:rsidRPr="0064537F">
        <w:rPr>
          <w:lang w:val="en-GB"/>
        </w:rPr>
        <w:t xml:space="preserve">special storage conditions </w:t>
      </w:r>
      <w:bookmarkEnd w:id="1"/>
      <w:r w:rsidRPr="0064537F">
        <w:rPr>
          <w:lang w:val="en-GB"/>
        </w:rPr>
        <w:t>if it is necessary</w:t>
      </w:r>
    </w:p>
    <w:p w14:paraId="64011773" w14:textId="77777777" w:rsidR="00BA37FE" w:rsidRPr="0064537F" w:rsidRDefault="00BA37FE" w:rsidP="00BA37FE">
      <w:pPr>
        <w:pStyle w:val="Odstavecseseznamem"/>
        <w:ind w:left="1440"/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</w:pPr>
    </w:p>
    <w:p w14:paraId="6EB0A168" w14:textId="67789114" w:rsidR="00BA4321" w:rsidRPr="0064537F" w:rsidRDefault="00BA37FE" w:rsidP="00BA4321">
      <w:pPr>
        <w:pStyle w:val="Default"/>
        <w:rPr>
          <w:rFonts w:asciiTheme="minorHAnsi" w:hAnsiTheme="minorHAnsi" w:cstheme="minorBidi"/>
          <w:color w:val="4472C4" w:themeColor="accent1"/>
          <w:sz w:val="32"/>
          <w:szCs w:val="3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4537F">
        <w:rPr>
          <w:rFonts w:asciiTheme="minorHAnsi" w:hAnsiTheme="minorHAnsi" w:cstheme="minorBidi"/>
          <w:color w:val="4472C4" w:themeColor="accent1"/>
          <w:sz w:val="32"/>
          <w:szCs w:val="3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="009A154D">
        <w:rPr>
          <w:rFonts w:asciiTheme="minorHAnsi" w:hAnsiTheme="minorHAnsi" w:cstheme="minorBidi"/>
          <w:color w:val="4472C4" w:themeColor="accent1"/>
          <w:sz w:val="32"/>
          <w:szCs w:val="3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64537F">
        <w:rPr>
          <w:rFonts w:asciiTheme="minorHAnsi" w:hAnsiTheme="minorHAnsi" w:cstheme="minorBidi"/>
          <w:color w:val="4472C4" w:themeColor="accent1"/>
          <w:sz w:val="32"/>
          <w:szCs w:val="3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D6DE1" w:rsidRPr="0064537F">
        <w:rPr>
          <w:rFonts w:asciiTheme="minorHAnsi" w:hAnsiTheme="minorHAnsi" w:cstheme="minorBidi"/>
          <w:color w:val="4472C4" w:themeColor="accent1"/>
          <w:sz w:val="32"/>
          <w:szCs w:val="3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Standard</w:t>
      </w:r>
      <w:r w:rsidR="00DC5117" w:rsidRPr="0064537F">
        <w:rPr>
          <w:rFonts w:asciiTheme="minorHAnsi" w:hAnsiTheme="minorHAnsi" w:cstheme="minorBidi"/>
          <w:color w:val="4472C4" w:themeColor="accent1"/>
          <w:sz w:val="32"/>
          <w:szCs w:val="3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bookmarkStart w:id="2" w:name="_Hlk90663249"/>
      <w:r w:rsidR="00DC5117" w:rsidRPr="0064537F">
        <w:rPr>
          <w:rFonts w:asciiTheme="minorHAnsi" w:hAnsiTheme="minorHAnsi" w:cstheme="minorBidi"/>
          <w:color w:val="4472C4" w:themeColor="accent1"/>
          <w:sz w:val="32"/>
          <w:szCs w:val="32"/>
          <w:lang w:val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conditions of use</w:t>
      </w:r>
      <w:bookmarkEnd w:id="2"/>
    </w:p>
    <w:p w14:paraId="7F030A8C" w14:textId="183B3D7B" w:rsidR="00DC5117" w:rsidRPr="0064537F" w:rsidRDefault="00DC5117" w:rsidP="00210223">
      <w:pPr>
        <w:pStyle w:val="Odstavecseseznamem"/>
        <w:numPr>
          <w:ilvl w:val="0"/>
          <w:numId w:val="2"/>
        </w:numPr>
        <w:rPr>
          <w:lang w:val="en-GB"/>
        </w:rPr>
      </w:pPr>
      <w:r w:rsidRPr="0064537F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 xml:space="preserve">Will be specified by the </w:t>
      </w:r>
      <w:r w:rsidR="001277CB">
        <w:rPr>
          <w:lang w:val="en-GB"/>
          <w14:textOutline w14:w="0" w14:cap="flat" w14:cmpd="sng" w14:algn="ctr">
            <w14:noFill/>
            <w14:prstDash w14:val="solid"/>
            <w14:round/>
          </w14:textOutline>
        </w:rPr>
        <w:t>Seller</w:t>
      </w:r>
    </w:p>
    <w:p w14:paraId="4530C850" w14:textId="51B36D8A" w:rsidR="00BA4321" w:rsidRPr="006D535C" w:rsidRDefault="00BA4321" w:rsidP="004A5874">
      <w:pPr>
        <w:pStyle w:val="Odstavecseseznamem"/>
        <w:rPr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BA4321" w:rsidRPr="006D535C" w:rsidSect="007708C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9A042" w14:textId="77777777" w:rsidR="009A154D" w:rsidRDefault="009A154D" w:rsidP="009A154D">
      <w:pPr>
        <w:spacing w:after="0" w:line="240" w:lineRule="auto"/>
      </w:pPr>
      <w:r>
        <w:separator/>
      </w:r>
    </w:p>
  </w:endnote>
  <w:endnote w:type="continuationSeparator" w:id="0">
    <w:p w14:paraId="5EED9961" w14:textId="77777777" w:rsidR="009A154D" w:rsidRDefault="009A154D" w:rsidP="009A1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1345987"/>
      <w:docPartObj>
        <w:docPartGallery w:val="Page Numbers (Bottom of Page)"/>
        <w:docPartUnique/>
      </w:docPartObj>
    </w:sdtPr>
    <w:sdtEndPr/>
    <w:sdtContent>
      <w:p w14:paraId="6D6B7144" w14:textId="6E5C80D6" w:rsidR="009A154D" w:rsidRDefault="009A154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243AA4" w14:textId="77777777" w:rsidR="009A154D" w:rsidRDefault="009A15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0019D" w14:textId="77777777" w:rsidR="009A154D" w:rsidRDefault="009A154D" w:rsidP="009A154D">
      <w:pPr>
        <w:spacing w:after="0" w:line="240" w:lineRule="auto"/>
      </w:pPr>
      <w:r>
        <w:separator/>
      </w:r>
    </w:p>
  </w:footnote>
  <w:footnote w:type="continuationSeparator" w:id="0">
    <w:p w14:paraId="76EB1F26" w14:textId="77777777" w:rsidR="009A154D" w:rsidRDefault="009A154D" w:rsidP="009A1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589E" w14:textId="35813454" w:rsidR="009A154D" w:rsidRDefault="009A154D" w:rsidP="009A154D">
    <w:pPr>
      <w:pStyle w:val="Zhlav"/>
    </w:pPr>
    <w:bookmarkStart w:id="3" w:name="_Hlk74823624"/>
    <w:bookmarkStart w:id="4" w:name="_Hlk74823625"/>
    <w:bookmarkStart w:id="5" w:name="_Hlk74823673"/>
    <w:bookmarkStart w:id="6" w:name="_Hlk74823674"/>
    <w:bookmarkStart w:id="7" w:name="_Hlk74823789"/>
    <w:bookmarkStart w:id="8" w:name="_Hlk74823790"/>
    <w:bookmarkStart w:id="9" w:name="_Hlk74824121"/>
    <w:bookmarkStart w:id="10" w:name="_Hlk74824122"/>
    <w:bookmarkStart w:id="11" w:name="_Hlk74824297"/>
    <w:bookmarkStart w:id="12" w:name="_Hlk74824298"/>
    <w:r>
      <w:rPr>
        <w:rFonts w:ascii="Times New Roman" w:hAnsi="Times New Roman"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676577" wp14:editId="24967034">
              <wp:simplePos x="0" y="0"/>
              <wp:positionH relativeFrom="column">
                <wp:posOffset>2052955</wp:posOffset>
              </wp:positionH>
              <wp:positionV relativeFrom="paragraph">
                <wp:posOffset>-386080</wp:posOffset>
              </wp:positionV>
              <wp:extent cx="4510405" cy="843280"/>
              <wp:effectExtent l="0" t="0" r="0" b="0"/>
              <wp:wrapNone/>
              <wp:docPr id="9" name="Obdélní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10405" cy="84328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56681FD6" w14:textId="77777777" w:rsidR="009A154D" w:rsidRDefault="009A154D" w:rsidP="009A154D">
                          <w:pPr>
                            <w:rPr>
                              <w:color w:val="000000" w:themeColor="text1"/>
                            </w:rPr>
                          </w:pPr>
                        </w:p>
                        <w:p w14:paraId="739A3C37" w14:textId="7D18A79C" w:rsidR="009A154D" w:rsidRPr="00E212D2" w:rsidRDefault="009A154D" w:rsidP="009A154D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  <w:proofErr w:type="spellStart"/>
                          <w:r w:rsidRPr="00C47AE8">
                            <w:rPr>
                              <w:color w:val="000000" w:themeColor="text1"/>
                            </w:rPr>
                            <w:t>Annex</w:t>
                          </w:r>
                          <w:proofErr w:type="spellEnd"/>
                          <w:r w:rsidRPr="00C47AE8">
                            <w:rPr>
                              <w:color w:val="000000" w:themeColor="text1"/>
                            </w:rPr>
                            <w:t xml:space="preserve"> No. </w:t>
                          </w:r>
                          <w:r>
                            <w:rPr>
                              <w:color w:val="000000" w:themeColor="text1"/>
                            </w:rPr>
                            <w:t xml:space="preserve">2 – part No. </w:t>
                          </w:r>
                          <w:proofErr w:type="gramStart"/>
                          <w:r>
                            <w:rPr>
                              <w:color w:val="000000" w:themeColor="text1"/>
                            </w:rPr>
                            <w:t>2a</w:t>
                          </w:r>
                          <w:proofErr w:type="gramEnd"/>
                          <w:r w:rsidRPr="00C47AE8">
                            <w:rPr>
                              <w:color w:val="000000" w:themeColor="text1"/>
                            </w:rPr>
                            <w:t xml:space="preserve"> to </w:t>
                          </w:r>
                          <w:proofErr w:type="spellStart"/>
                          <w:r w:rsidRPr="00C47AE8">
                            <w:rPr>
                              <w:color w:val="000000" w:themeColor="text1"/>
                            </w:rPr>
                            <w:t>the</w:t>
                          </w:r>
                          <w:proofErr w:type="spellEnd"/>
                          <w:r w:rsidRPr="00C47AE8">
                            <w:rPr>
                              <w:color w:val="000000" w:themeColor="text1"/>
                            </w:rPr>
                            <w:t xml:space="preserve"> </w:t>
                          </w:r>
                          <w:r>
                            <w:rPr>
                              <w:color w:val="000000" w:themeColor="text1"/>
                            </w:rPr>
                            <w:t xml:space="preserve">Framework </w:t>
                          </w:r>
                          <w:proofErr w:type="spellStart"/>
                          <w:r>
                            <w:rPr>
                              <w:color w:val="000000" w:themeColor="text1"/>
                            </w:rPr>
                            <w:t>Agreement</w:t>
                          </w:r>
                          <w:proofErr w:type="spellEnd"/>
                          <w:r w:rsidRPr="00C47AE8">
                            <w:rPr>
                              <w:color w:val="000000" w:themeColor="text1"/>
                            </w:rPr>
                            <w:t xml:space="preserve"> No.</w:t>
                          </w:r>
                          <w:r>
                            <w:rPr>
                              <w:color w:val="000000" w:themeColor="text1"/>
                            </w:rPr>
                            <w:t xml:space="preserve"> 075/OS/2021 </w:t>
                          </w:r>
                        </w:p>
                        <w:p w14:paraId="7F050443" w14:textId="77777777" w:rsidR="009A154D" w:rsidRPr="00E212D2" w:rsidRDefault="009A154D" w:rsidP="009A154D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  <w:p w14:paraId="7E8168F6" w14:textId="77777777" w:rsidR="009A154D" w:rsidRPr="00E212D2" w:rsidRDefault="009A154D" w:rsidP="009A154D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  <w:r w:rsidRPr="00E212D2">
                            <w:rPr>
                              <w:color w:val="000000" w:themeColor="text1"/>
                            </w:rPr>
                            <w:t xml:space="preserve">075/OS/2021 </w:t>
                          </w:r>
                        </w:p>
                        <w:p w14:paraId="45A4917D" w14:textId="77777777" w:rsidR="009A154D" w:rsidRDefault="009A154D" w:rsidP="009A154D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</w:p>
                        <w:p w14:paraId="556E4672" w14:textId="77777777" w:rsidR="009A154D" w:rsidRDefault="009A154D" w:rsidP="009A154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676577" id="Obdélník 9" o:spid="_x0000_s1026" style="position:absolute;margin-left:161.65pt;margin-top:-30.4pt;width:355.15pt;height:6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" filled="f" stroked="f" strokeweight="2pt">
              <v:textbox>
                <w:txbxContent>
                  <w:p w14:paraId="56681FD6" w14:textId="77777777" w:rsidR="009A154D" w:rsidRDefault="009A154D" w:rsidP="009A154D">
                    <w:pPr>
                      <w:rPr>
                        <w:color w:val="000000" w:themeColor="text1"/>
                      </w:rPr>
                    </w:pPr>
                  </w:p>
                  <w:p w14:paraId="739A3C37" w14:textId="7D18A79C" w:rsidR="009A154D" w:rsidRPr="00E212D2" w:rsidRDefault="009A154D" w:rsidP="009A154D">
                    <w:pPr>
                      <w:jc w:val="right"/>
                      <w:rPr>
                        <w:color w:val="000000" w:themeColor="text1"/>
                      </w:rPr>
                    </w:pPr>
                    <w:proofErr w:type="spellStart"/>
                    <w:r w:rsidRPr="00C47AE8">
                      <w:rPr>
                        <w:color w:val="000000" w:themeColor="text1"/>
                      </w:rPr>
                      <w:t>Annex</w:t>
                    </w:r>
                    <w:proofErr w:type="spellEnd"/>
                    <w:r w:rsidRPr="00C47AE8">
                      <w:rPr>
                        <w:color w:val="000000" w:themeColor="text1"/>
                      </w:rPr>
                      <w:t xml:space="preserve"> No. </w:t>
                    </w:r>
                    <w:r>
                      <w:rPr>
                        <w:color w:val="000000" w:themeColor="text1"/>
                      </w:rPr>
                      <w:t xml:space="preserve">2 – part No. </w:t>
                    </w:r>
                    <w:proofErr w:type="gramStart"/>
                    <w:r>
                      <w:rPr>
                        <w:color w:val="000000" w:themeColor="text1"/>
                      </w:rPr>
                      <w:t>2a</w:t>
                    </w:r>
                    <w:proofErr w:type="gramEnd"/>
                    <w:r w:rsidRPr="00C47AE8">
                      <w:rPr>
                        <w:color w:val="000000" w:themeColor="text1"/>
                      </w:rPr>
                      <w:t xml:space="preserve"> to </w:t>
                    </w:r>
                    <w:proofErr w:type="spellStart"/>
                    <w:r w:rsidRPr="00C47AE8">
                      <w:rPr>
                        <w:color w:val="000000" w:themeColor="text1"/>
                      </w:rPr>
                      <w:t>the</w:t>
                    </w:r>
                    <w:proofErr w:type="spellEnd"/>
                    <w:r w:rsidRPr="00C47AE8">
                      <w:rPr>
                        <w:color w:val="000000" w:themeColor="text1"/>
                      </w:rPr>
                      <w:t xml:space="preserve"> </w:t>
                    </w:r>
                    <w:r>
                      <w:rPr>
                        <w:color w:val="000000" w:themeColor="text1"/>
                      </w:rPr>
                      <w:t xml:space="preserve">Framework </w:t>
                    </w:r>
                    <w:proofErr w:type="spellStart"/>
                    <w:r>
                      <w:rPr>
                        <w:color w:val="000000" w:themeColor="text1"/>
                      </w:rPr>
                      <w:t>Agreement</w:t>
                    </w:r>
                    <w:proofErr w:type="spellEnd"/>
                    <w:r w:rsidRPr="00C47AE8">
                      <w:rPr>
                        <w:color w:val="000000" w:themeColor="text1"/>
                      </w:rPr>
                      <w:t xml:space="preserve"> No.</w:t>
                    </w:r>
                    <w:r>
                      <w:rPr>
                        <w:color w:val="000000" w:themeColor="text1"/>
                      </w:rPr>
                      <w:t xml:space="preserve"> 075/OS/2021 </w:t>
                    </w:r>
                  </w:p>
                  <w:p w14:paraId="7F050443" w14:textId="77777777" w:rsidR="009A154D" w:rsidRPr="00E212D2" w:rsidRDefault="009A154D" w:rsidP="009A154D">
                    <w:pPr>
                      <w:jc w:val="right"/>
                      <w:rPr>
                        <w:color w:val="000000" w:themeColor="text1"/>
                      </w:rPr>
                    </w:pPr>
                  </w:p>
                  <w:p w14:paraId="7E8168F6" w14:textId="77777777" w:rsidR="009A154D" w:rsidRPr="00E212D2" w:rsidRDefault="009A154D" w:rsidP="009A154D">
                    <w:pPr>
                      <w:jc w:val="right"/>
                      <w:rPr>
                        <w:color w:val="000000" w:themeColor="text1"/>
                      </w:rPr>
                    </w:pPr>
                    <w:r w:rsidRPr="00E212D2">
                      <w:rPr>
                        <w:color w:val="000000" w:themeColor="text1"/>
                      </w:rPr>
                      <w:t xml:space="preserve">075/OS/2021 </w:t>
                    </w:r>
                  </w:p>
                  <w:p w14:paraId="45A4917D" w14:textId="77777777" w:rsidR="009A154D" w:rsidRDefault="009A154D" w:rsidP="009A154D">
                    <w:pPr>
                      <w:jc w:val="right"/>
                      <w:rPr>
                        <w:color w:val="000000" w:themeColor="text1"/>
                      </w:rPr>
                    </w:pPr>
                  </w:p>
                  <w:p w14:paraId="556E4672" w14:textId="77777777" w:rsidR="009A154D" w:rsidRDefault="009A154D" w:rsidP="009A154D"/>
                </w:txbxContent>
              </v:textbox>
            </v:rect>
          </w:pict>
        </mc:Fallback>
      </mc:AlternateContent>
    </w:r>
    <w:r>
      <w:rPr>
        <w:rFonts w:ascii="Times New Roman" w:hAnsi="Times New Roman"/>
        <w:noProof/>
        <w:sz w:val="24"/>
        <w:szCs w:val="24"/>
        <w:lang w:val="en-GB" w:eastAsia="en-GB"/>
      </w:rPr>
      <w:t xml:space="preserve">                                                                                                                       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p w14:paraId="35C764B1" w14:textId="77777777" w:rsidR="009A154D" w:rsidRDefault="009A15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D4DB3"/>
    <w:multiLevelType w:val="hybridMultilevel"/>
    <w:tmpl w:val="0504B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86D53"/>
    <w:multiLevelType w:val="hybridMultilevel"/>
    <w:tmpl w:val="CC78B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53598"/>
    <w:multiLevelType w:val="hybridMultilevel"/>
    <w:tmpl w:val="AD76FC44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3EEA543E"/>
    <w:multiLevelType w:val="hybridMultilevel"/>
    <w:tmpl w:val="25E64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B51DF9"/>
    <w:multiLevelType w:val="hybridMultilevel"/>
    <w:tmpl w:val="FCF03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308CE"/>
    <w:multiLevelType w:val="hybridMultilevel"/>
    <w:tmpl w:val="4A4A7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C2B"/>
    <w:rsid w:val="00123150"/>
    <w:rsid w:val="001277CB"/>
    <w:rsid w:val="00210223"/>
    <w:rsid w:val="00257778"/>
    <w:rsid w:val="004A5874"/>
    <w:rsid w:val="0064537F"/>
    <w:rsid w:val="006700BE"/>
    <w:rsid w:val="006D535C"/>
    <w:rsid w:val="006D6DE1"/>
    <w:rsid w:val="007708C5"/>
    <w:rsid w:val="007A45C7"/>
    <w:rsid w:val="00830704"/>
    <w:rsid w:val="00917DBF"/>
    <w:rsid w:val="009A154D"/>
    <w:rsid w:val="009E34D2"/>
    <w:rsid w:val="00A24ED4"/>
    <w:rsid w:val="00A35C2B"/>
    <w:rsid w:val="00A54CB9"/>
    <w:rsid w:val="00A54E92"/>
    <w:rsid w:val="00A634CE"/>
    <w:rsid w:val="00AC6DB4"/>
    <w:rsid w:val="00BA37FE"/>
    <w:rsid w:val="00BA4321"/>
    <w:rsid w:val="00C220D6"/>
    <w:rsid w:val="00C83098"/>
    <w:rsid w:val="00DC5117"/>
    <w:rsid w:val="00F2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46EB09A"/>
  <w15:chartTrackingRefBased/>
  <w15:docId w15:val="{B8274582-230B-4A2E-880C-ED9902C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20D6"/>
    <w:pPr>
      <w:ind w:left="720"/>
      <w:contextualSpacing/>
    </w:pPr>
  </w:style>
  <w:style w:type="paragraph" w:customStyle="1" w:styleId="Default">
    <w:name w:val="Default"/>
    <w:rsid w:val="00BA4321"/>
    <w:pPr>
      <w:autoSpaceDE w:val="0"/>
      <w:autoSpaceDN w:val="0"/>
      <w:adjustRightInd w:val="0"/>
      <w:spacing w:after="0" w:line="240" w:lineRule="auto"/>
    </w:pPr>
    <w:rPr>
      <w:rFonts w:ascii="Arial Unicode MS" w:hAnsi="Arial Unicode MS" w:cs="Arial Unicode MS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9A1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154D"/>
  </w:style>
  <w:style w:type="paragraph" w:styleId="Zpat">
    <w:name w:val="footer"/>
    <w:basedOn w:val="Normln"/>
    <w:link w:val="ZpatChar"/>
    <w:uiPriority w:val="99"/>
    <w:unhideWhenUsed/>
    <w:rsid w:val="009A1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1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0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STC/012211/ÚSF/2021</CisloJednaci>
    <NazevDokumentu xmlns="b246a3c9-e8b6-4373-bafd-ef843f8c6aef">Framework Agreement for the Supply of Contact Chip Modules ("kontaktní čipové moduly")</NazevDokumentu>
    <Znacka xmlns="b246a3c9-e8b6-4373-bafd-ef843f8c6aef" xsi:nil="true"/>
    <HashValue xmlns="b246a3c9-e8b6-4373-bafd-ef843f8c6aef" xsi:nil="true"/>
    <JID xmlns="b246a3c9-e8b6-4373-bafd-ef843f8c6aef">R_STCSPS_0026143</JID>
    <IDExt xmlns="b246a3c9-e8b6-4373-bafd-ef843f8c6ae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9" ma:contentTypeDescription="Vytvoří nový dokument" ma:contentTypeScope="" ma:versionID="69813126b17eedee15d3a19a9ddec3d9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F1DA83-562F-43B9-AF72-69BB6F087A34}">
  <ds:schemaRefs>
    <ds:schemaRef ds:uri="http://purl.org/dc/elements/1.1/"/>
    <ds:schemaRef ds:uri="http://schemas.microsoft.com/office/2006/metadata/properties"/>
    <ds:schemaRef ds:uri="http://purl.org/dc/terms/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E65231E-4646-48B9-8E20-092D976ED4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1D1AC2-F0C6-440C-8595-52492B0766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Šafaříková Kateřina</dc:creator>
  <cp:keywords/>
  <dc:description/>
  <cp:lastModifiedBy>Kmoníčková Klára</cp:lastModifiedBy>
  <cp:revision>2</cp:revision>
  <dcterms:created xsi:type="dcterms:W3CDTF">2023-04-18T12:40:00Z</dcterms:created>
  <dcterms:modified xsi:type="dcterms:W3CDTF">2023-04-18T12:40:00Z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